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B57" w:rsidRPr="00922B57" w:rsidRDefault="00922B57" w:rsidP="00922B57">
      <w:r w:rsidRPr="00922B57">
        <w:t>Законодательство в области охраны окружающей среды и экологической безопасности</w:t>
      </w:r>
    </w:p>
    <w:p w:rsidR="00922B57" w:rsidRPr="00922B57" w:rsidRDefault="00922B57" w:rsidP="00922B57">
      <w:r w:rsidRPr="00922B57">
        <w:t>Охрана окружающей среды и экологическая безопасность 04 апреля 2023</w:t>
      </w:r>
    </w:p>
    <w:p w:rsidR="00922B57" w:rsidRPr="00922B57" w:rsidRDefault="00922B57" w:rsidP="00922B57">
      <w:r w:rsidRPr="00922B57">
        <w:rPr>
          <w:b/>
          <w:bCs/>
        </w:rPr>
        <w:t>Законодательство в области охраны окружающей среды и экологической безопасности</w:t>
      </w:r>
      <w:bookmarkStart w:id="0" w:name="_GoBack"/>
      <w:bookmarkEnd w:id="0"/>
      <w:r w:rsidRPr="00922B57">
        <w:t> </w:t>
      </w:r>
    </w:p>
    <w:p w:rsidR="00922B57" w:rsidRPr="00922B57" w:rsidRDefault="00922B57" w:rsidP="00922B57">
      <w:r w:rsidRPr="00922B57">
        <w:t>Экологическое право –представляет  собой совокупность </w:t>
      </w:r>
      <w:hyperlink r:id="rId5" w:history="1">
        <w:r w:rsidRPr="00922B57">
          <w:rPr>
            <w:rStyle w:val="a3"/>
          </w:rPr>
          <w:t>правовых норм</w:t>
        </w:r>
      </w:hyperlink>
      <w:r w:rsidRPr="00922B57">
        <w:t>, регулирующих </w:t>
      </w:r>
      <w:hyperlink r:id="rId6" w:history="1">
        <w:r w:rsidRPr="00922B57">
          <w:rPr>
            <w:rStyle w:val="a3"/>
          </w:rPr>
          <w:t>общественные отношения</w:t>
        </w:r>
      </w:hyperlink>
      <w:r w:rsidRPr="00922B57">
        <w:t> в сфере взаимодействия </w:t>
      </w:r>
      <w:hyperlink r:id="rId7" w:history="1">
        <w:r w:rsidRPr="00922B57">
          <w:rPr>
            <w:rStyle w:val="a3"/>
          </w:rPr>
          <w:t>общества</w:t>
        </w:r>
      </w:hyperlink>
      <w:r w:rsidRPr="00922B57">
        <w:t> и </w:t>
      </w:r>
      <w:hyperlink r:id="rId8" w:history="1">
        <w:r w:rsidRPr="00922B57">
          <w:rPr>
            <w:rStyle w:val="a3"/>
          </w:rPr>
          <w:t>природы</w:t>
        </w:r>
      </w:hyperlink>
      <w:r w:rsidRPr="00922B57">
        <w:t> с целью охраны окружающей природной среды.</w:t>
      </w:r>
    </w:p>
    <w:p w:rsidR="00922B57" w:rsidRPr="00922B57" w:rsidRDefault="00922B57" w:rsidP="00922B57">
      <w:r w:rsidRPr="00922B57">
        <w:rPr>
          <w:b/>
          <w:bCs/>
        </w:rPr>
        <w:t>Источниками экологического права</w:t>
      </w:r>
      <w:r w:rsidRPr="00922B57">
        <w:t> являются Конституция Российской Федерации (РФ), законы и иные нормативные акты РФ и субъектов РФ в области природопользования и охраны окружающей среды, Указы и распоряжения Президента РФ и постановления Правительства РФ, нормативные решения органов местного самоуправления.</w:t>
      </w:r>
    </w:p>
    <w:p w:rsidR="00922B57" w:rsidRPr="00922B57" w:rsidRDefault="00922B57" w:rsidP="00922B57">
      <w:r w:rsidRPr="00922B57">
        <w:t>Конституция Российской Федерации  провозглашает права граждан на землю и природные ресурсы, на благоприятную окружающую среду, на возмещение ущерба, причиненного их здоровью, на участие в экологических организациях и общественных движениях, на получение информации о состоянии окружающей природной среды и мерах по ее охране. Одновременно Конституция РФ устанавливает обязанности граждан соблюдать требования природоохранного законодательства, принимать участие в охране окружающей природной среды, повышать уровень знаний о природе и экологическую культуру, а также определяет организационные и контрольные функции высших территориальных и местных органов власти по рациональному использованию и охране природных ресурсов.</w:t>
      </w:r>
    </w:p>
    <w:p w:rsidR="00922B57" w:rsidRPr="00922B57" w:rsidRDefault="00922B57" w:rsidP="00922B57">
      <w:r w:rsidRPr="00922B57">
        <w:t>Основными законами и иными нормативными актами Российской Федерации в области природопользования и охраны окружающей среды являются:</w:t>
      </w:r>
    </w:p>
    <w:p w:rsidR="00922B57" w:rsidRPr="00922B57" w:rsidRDefault="00922B57" w:rsidP="00922B57">
      <w:r w:rsidRPr="00922B57">
        <w:t>Федеральный закон (ФЗ) «Об охране окружающей среды» (2002), который лежит в основе природоохранного законодательства РФ и охватывает все аспекты природопользования и охраны окружающей среды,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:rsidR="00922B57" w:rsidRPr="00922B57" w:rsidRDefault="00922B57" w:rsidP="00922B57">
      <w:r w:rsidRPr="00922B57">
        <w:t>         Нормы других законов в области охраны окружающей среды не должны противоречить Конституции РФ и ФЗ «Об охране окружающей среды»;</w:t>
      </w:r>
    </w:p>
    <w:p w:rsidR="00922B57" w:rsidRPr="00922B57" w:rsidRDefault="00922B57" w:rsidP="00922B57">
      <w:r w:rsidRPr="00922B57">
        <w:t>         ФЗ «Об экологической экспертизе» (1995) регулирует отношения в области экологической экспертизы,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на нее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обеспечение экологической безопасности;</w:t>
      </w:r>
    </w:p>
    <w:p w:rsidR="00922B57" w:rsidRPr="00922B57" w:rsidRDefault="00922B57" w:rsidP="00922B57">
      <w:r w:rsidRPr="00922B57">
        <w:t>        ФЗ «Об особо охраняемых природных территориях» (1995) регулирует отношения в области организации, охраны и использования особо охраняемых природных территорий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населения;</w:t>
      </w:r>
    </w:p>
    <w:p w:rsidR="00922B57" w:rsidRPr="00922B57" w:rsidRDefault="00922B57" w:rsidP="00922B57">
      <w:r w:rsidRPr="00922B57">
        <w:lastRenderedPageBreak/>
        <w:t>        ФЗ «Об охране атмосферного воздуха» (1999) устанавливает правовые основы охраны атмосферы и нормативы предельно допустимых концентраций (ПДК) и предельно допустимых выбросов (ПДВ), а также платы за выбросы в атмосферу загрязняющих веществ;</w:t>
      </w:r>
    </w:p>
    <w:p w:rsidR="00922B57" w:rsidRPr="00922B57" w:rsidRDefault="00922B57" w:rsidP="00922B57">
      <w:r w:rsidRPr="00922B57">
        <w:t>        ФЗ «О радиационной безопасности населения» (1995) определяет правовые основы обеспечения радиационной безопасности населения в целях охраны его здоровья;</w:t>
      </w:r>
    </w:p>
    <w:p w:rsidR="00922B57" w:rsidRPr="00922B57" w:rsidRDefault="00922B57" w:rsidP="00922B57">
      <w:r w:rsidRPr="00922B57">
        <w:t>        ФЗ «Об отходах производства и потребления» (1998) определяет правовые основы обращения с отходами производства и потребления в целях предотвращения их вредного воздействия на здоровье человека и окружающую природную среду, а также вовлечения таких отходов в хозяйственный оборот в качестве дополнительных источников сырья;</w:t>
      </w:r>
    </w:p>
    <w:p w:rsidR="00922B57" w:rsidRPr="00922B57" w:rsidRDefault="00922B57" w:rsidP="00922B57">
      <w:r w:rsidRPr="00922B57">
        <w:t>        ФЗ «О недрах» (1992) регулирует правовые отношения при изучении, использовании и охране недр;</w:t>
      </w:r>
    </w:p>
    <w:p w:rsidR="00922B57" w:rsidRPr="00922B57" w:rsidRDefault="00922B57" w:rsidP="00922B57">
      <w:r w:rsidRPr="00922B57">
        <w:t>       ФЗ «О животном мире» (1995) регулирует отношения в области охраны и использования животного мира, а также в сфере сохранения и восстановления среды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среды;</w:t>
      </w:r>
    </w:p>
    <w:p w:rsidR="00922B57" w:rsidRPr="00922B57" w:rsidRDefault="00922B57" w:rsidP="00922B57">
      <w:r w:rsidRPr="00922B57">
        <w:t>       Земельный кодекс РФ (2001) регламентирует охрану земель и защиту окружающей природной среды от возможного вредного воздействия при использовании земли;</w:t>
      </w:r>
    </w:p>
    <w:p w:rsidR="00922B57" w:rsidRPr="00922B57" w:rsidRDefault="00922B57" w:rsidP="00922B57">
      <w:r w:rsidRPr="00922B57">
        <w:t>       Водный кодекс РФ (1995, в редакции 2006 г.) регулирует правовые отношения в области использования и охраны водных объектов и направлен на охрану вод от загрязнения, засорения и истощения;</w:t>
      </w:r>
    </w:p>
    <w:p w:rsidR="00922B57" w:rsidRPr="00922B57" w:rsidRDefault="00922B57" w:rsidP="00922B57">
      <w:r w:rsidRPr="00922B57">
        <w:t>       Основы лесного законодательства (1977) регулируют отношения, возникающие при использовании лесного фонда Российской Федерации в целях создания условий для рационального использования, воспроизводства, охраны и защиты лесов;</w:t>
      </w:r>
    </w:p>
    <w:p w:rsidR="00922B57" w:rsidRPr="00922B57" w:rsidRDefault="00922B57" w:rsidP="00922B57">
      <w:r w:rsidRPr="00922B57">
        <w:t>       Лесной кодекс РФ (1997) устанавливает правовые основы рационального использования, охраны, защиты и воспроизводства лесов, повышения их экологического и ресурсного потенциала;</w:t>
      </w:r>
    </w:p>
    <w:p w:rsidR="00922B57" w:rsidRPr="00922B57" w:rsidRDefault="00922B57" w:rsidP="00922B57">
      <w:r w:rsidRPr="00922B57">
        <w:t>        Федеральный закон от 30 марта 1999 г. № 52-ФЗ «О санитарно-эпидемиологическом благополучии населения» регулирует санитарные отношения, связанные с охраной здоровья от неблагоприятного воздействия внешней среды — производственной, бытовой, природной, так как целью </w:t>
      </w:r>
      <w:r w:rsidRPr="00922B57">
        <w:rPr>
          <w:b/>
          <w:bCs/>
        </w:rPr>
        <w:t>охраны окружающей природной среды является охрана здоровья и обеспечение благополучия</w:t>
      </w:r>
      <w:r w:rsidRPr="00922B57">
        <w:t>.</w:t>
      </w:r>
    </w:p>
    <w:p w:rsidR="00922B57" w:rsidRPr="00922B57" w:rsidRDefault="00922B57" w:rsidP="00922B57">
      <w:r w:rsidRPr="00922B57">
        <w:t>          Основы законодательства Российской Федерации об охране здоровья (1993) регулируют отношения граждан, органов государственной власти и управления, хозяйствующих субъектов, субъектов государственной, муниципальной и частной систем здравоохранения в области охраны здоровья граждан.</w:t>
      </w:r>
    </w:p>
    <w:p w:rsidR="00922B57" w:rsidRPr="00922B57" w:rsidRDefault="00922B57" w:rsidP="00922B57">
      <w:r w:rsidRPr="00922B57">
        <w:t>Указы и распоряжения Президента РФ и постановления Правительства РФ затрагивают широкий круг экологических вопросов.</w:t>
      </w:r>
    </w:p>
    <w:p w:rsidR="00922B57" w:rsidRPr="00922B57" w:rsidRDefault="00922B57" w:rsidP="00922B57">
      <w:r w:rsidRPr="00922B57">
        <w:t>Нормативные акты природоохранных министерств и ведомств издаются по вопросам рационального использования и охраны окружающей природной среды. Они являются обязательными для других министерств и ведомств, физических и юридических лиц.</w:t>
      </w:r>
    </w:p>
    <w:p w:rsidR="00922B57" w:rsidRPr="00922B57" w:rsidRDefault="00922B57" w:rsidP="00922B57">
      <w:r w:rsidRPr="00922B57">
        <w:lastRenderedPageBreak/>
        <w:t>Нормативные правовые акты  органов местного самоуправления   дополняют и конкретизируют действующие нормативно-правовые акты в области охраны окружающей природной среды.</w:t>
      </w:r>
    </w:p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/>
    <w:p w:rsidR="00922B57" w:rsidRPr="00922B57" w:rsidRDefault="00922B57" w:rsidP="00922B57">
      <w:r w:rsidRPr="00922B57">
        <w:rPr>
          <w:noProof/>
        </w:rPr>
        <w:drawing>
          <wp:inline distT="0" distB="0" distL="0" distR="0">
            <wp:extent cx="302260" cy="302260"/>
            <wp:effectExtent l="0" t="0" r="0" b="2540"/>
            <wp:docPr id="2" name="Рисунок 2" descr="Left Navig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ft Navig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57" w:rsidRPr="00922B57" w:rsidRDefault="00922B57" w:rsidP="00922B57">
      <w:r w:rsidRPr="00922B57">
        <w:rPr>
          <w:noProof/>
        </w:rPr>
        <w:drawing>
          <wp:inline distT="0" distB="0" distL="0" distR="0">
            <wp:extent cx="302260" cy="302260"/>
            <wp:effectExtent l="0" t="0" r="0" b="2540"/>
            <wp:docPr id="1" name="Рисунок 1" descr="Right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ight 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27" w:rsidRDefault="00922B57" w:rsidP="00922B57">
      <w:r w:rsidRPr="00922B57">
        <w:br/>
      </w:r>
    </w:p>
    <w:sectPr w:rsidR="00B6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E4F3F"/>
    <w:multiLevelType w:val="multilevel"/>
    <w:tmpl w:val="BFDE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57"/>
    <w:rsid w:val="00922B57"/>
    <w:rsid w:val="00A104DF"/>
    <w:rsid w:val="00B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A5BBC-F159-4E5D-A15F-F4DAE7D1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5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3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19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873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1978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9791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6370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806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103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590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3836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0379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4094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5340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5537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7410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6892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716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638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6006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5107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6638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617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97741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0%D0%BE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1%81%D1%82%D0%B2%D0%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D%D0%BE%D1%80%D0%BC%D0%B0_%D0%BF%D1%80%D0%B0%D0%B2%D0%B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Проскурина</dc:creator>
  <cp:keywords/>
  <dc:description/>
  <cp:lastModifiedBy>анна Проскурина</cp:lastModifiedBy>
  <cp:revision>3</cp:revision>
  <dcterms:created xsi:type="dcterms:W3CDTF">2023-06-26T07:29:00Z</dcterms:created>
  <dcterms:modified xsi:type="dcterms:W3CDTF">2023-08-22T11:11:00Z</dcterms:modified>
</cp:coreProperties>
</file>